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FOR </w:t>
      </w: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TRAINING</w:t>
      </w:r>
      <w:r w:rsidR="00D97FE7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20BE9D" w:rsidR="00D97FE7" w:rsidRPr="00F550D9" w:rsidRDefault="00D97FE7" w:rsidP="00D97FE7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ppeldenotedefin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Appeldenotedefin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187B0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187B0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187B03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187B03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187B03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187B03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ppeldenotedefin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187B03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ppelnotedebasdep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Notedefin"/>
        <w:spacing w:after="100"/>
        <w:rPr>
          <w:sz w:val="16"/>
          <w:szCs w:val="16"/>
          <w:lang w:val="en-GB"/>
        </w:rPr>
      </w:pPr>
      <w:r w:rsidRPr="004A4118">
        <w:rPr>
          <w:rStyle w:val="Appeldenotedefin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Notedefin"/>
        <w:spacing w:after="100"/>
        <w:rPr>
          <w:sz w:val="16"/>
          <w:szCs w:val="16"/>
          <w:lang w:val="en-GB"/>
        </w:rPr>
      </w:pPr>
      <w:r w:rsidRPr="004A4118">
        <w:rPr>
          <w:rStyle w:val="Appeldenotedefin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ppeldenotedefin"/>
          <w:rFonts w:ascii="Verdana" w:hAnsi="Verdana"/>
          <w:sz w:val="16"/>
          <w:szCs w:val="16"/>
        </w:rPr>
        <w:endnoteRef/>
      </w:r>
      <w:r w:rsidRPr="008F1CA2">
        <w:rPr>
          <w:rStyle w:val="Appeldenotedefin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Notedefin"/>
        <w:spacing w:after="100"/>
        <w:rPr>
          <w:sz w:val="16"/>
          <w:szCs w:val="16"/>
          <w:lang w:val="en-GB"/>
        </w:rPr>
      </w:pPr>
      <w:r w:rsidRPr="004A4118">
        <w:rPr>
          <w:rStyle w:val="Appeldenotedefin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ppeldenotedefin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Lienhypertext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Notedefin"/>
        <w:spacing w:after="100"/>
        <w:rPr>
          <w:sz w:val="16"/>
          <w:szCs w:val="16"/>
          <w:lang w:val="en-GB"/>
        </w:rPr>
      </w:pPr>
      <w:r w:rsidRPr="004A4118">
        <w:rPr>
          <w:rStyle w:val="Appeldenotedefin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Notedefin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ppeldenotedefin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Lienhypertexte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ppeldenotedefin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1A99AF8" w:rsidR="009F32D0" w:rsidRDefault="009F32D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B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Pieddepag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BE" w14:textId="0F04BEFD" w:rsidR="00495B18" w:rsidRPr="00044539" w:rsidRDefault="001D30BC">
    <w:pPr>
      <w:rPr>
        <w:rFonts w:ascii="Verdana" w:hAnsi="Verdana"/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fr-BE" w:eastAsia="fr-B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72C5C7" wp14:editId="5827BA97">
              <wp:simplePos x="0" y="0"/>
              <wp:positionH relativeFrom="margin">
                <wp:align>right</wp:align>
              </wp:positionH>
              <wp:positionV relativeFrom="paragraph">
                <wp:posOffset>252095</wp:posOffset>
              </wp:positionV>
              <wp:extent cx="1728470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4.9pt;margin-top:19.85pt;width:136.1pt;height:44.9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" filled="f" stroked="f">
              <v:textbox>
                <w:txbxContent>
                  <w:p w14:paraId="5D72C5D1" w14:textId="77777777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187B03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441FA87B" w14:textId="77777777" w:rsidR="00E01AAA" w:rsidRDefault="00236BC3" w:rsidP="00236BC3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 w:cs="Calibri"/>
              <w:noProof/>
              <w:sz w:val="22"/>
              <w:szCs w:val="22"/>
              <w:lang w:val="fr-BE" w:eastAsia="fr-BE"/>
            </w:rPr>
            <w:drawing>
              <wp:inline distT="0" distB="0" distL="0" distR="0" wp14:anchorId="40A5CECD" wp14:editId="46D76EBD">
                <wp:extent cx="435935" cy="450214"/>
                <wp:effectExtent l="0" t="0" r="2540" b="7620"/>
                <wp:docPr id="2" name="Image 2" descr="AEF_Europe_logo_d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EF_Europe_logo_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086" cy="45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fr-BE" w:eastAsia="fr-BE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  <w:p w14:paraId="5D72C5BF" w14:textId="195CA31B" w:rsidR="001D30BC" w:rsidRPr="00AD66BB" w:rsidRDefault="001D30BC" w:rsidP="00187B03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AE27A7">
            <w:rPr>
              <w:rFonts w:ascii="Verdana" w:hAnsi="Verdana"/>
              <w:sz w:val="16"/>
              <w:szCs w:val="16"/>
              <w:lang w:val="en-GB"/>
            </w:rPr>
            <w:t>Staff Mobility_T</w:t>
          </w:r>
          <w:r>
            <w:rPr>
              <w:rFonts w:ascii="Verdana" w:hAnsi="Verdana"/>
              <w:sz w:val="16"/>
              <w:szCs w:val="16"/>
              <w:lang w:val="en-GB"/>
            </w:rPr>
            <w:t>raining</w:t>
          </w:r>
          <w:r w:rsidRPr="00AE27A7">
            <w:rPr>
              <w:rFonts w:ascii="Verdana" w:hAnsi="Verdana"/>
              <w:sz w:val="16"/>
              <w:szCs w:val="16"/>
              <w:lang w:val="en-GB"/>
            </w:rPr>
            <w:t xml:space="preserve"> Mobility Agreement</w:t>
          </w:r>
          <w:r>
            <w:rPr>
              <w:rFonts w:ascii="Verdana" w:hAnsi="Verdana"/>
              <w:sz w:val="16"/>
              <w:szCs w:val="16"/>
              <w:lang w:val="en-GB"/>
            </w:rPr>
            <w:t xml:space="preserve"> – version </w:t>
          </w:r>
          <w:r w:rsidR="00187B03">
            <w:rPr>
              <w:rFonts w:ascii="Verdana" w:hAnsi="Verdana"/>
              <w:sz w:val="16"/>
              <w:szCs w:val="16"/>
              <w:lang w:val="en-GB"/>
            </w:rPr>
            <w:t>14-10-2019</w:t>
          </w:r>
        </w:p>
      </w:tc>
      <w:tc>
        <w:tcPr>
          <w:tcW w:w="1252" w:type="dxa"/>
        </w:tcPr>
        <w:p w14:paraId="5D72C5C0" w14:textId="1684076A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539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87B03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0BC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6BC3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233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D72C545"/>
  <w15:docId w15:val="{554F5904-6544-495A-9567-9C468457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link w:val="CommentaireC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Notedebasdepage">
    <w:name w:val="footnote text"/>
    <w:basedOn w:val="Normal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numPr>
        <w:numId w:val="4"/>
      </w:numPr>
    </w:pPr>
  </w:style>
  <w:style w:type="paragraph" w:styleId="Listepuce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14"/>
      </w:numPr>
    </w:pPr>
  </w:style>
  <w:style w:type="paragraph" w:styleId="Listenum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pPr>
      <w:numPr>
        <w:numId w:val="2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pPr>
      <w:ind w:left="720"/>
    </w:pPr>
    <w:rPr>
      <w:lang w:eastAsia="x-none"/>
    </w:r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/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val="x-none"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NotedefinCar">
    <w:name w:val="Note de fin Car"/>
    <w:basedOn w:val="Policepardfaut"/>
    <w:link w:val="Notedefin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0e52a87e-fa0e-4867-9149-5c43122db7fb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/field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D602EA-EA87-49F2-9FA1-5A2FD71E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337</Words>
  <Characters>2139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2472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guiot</cp:lastModifiedBy>
  <cp:revision>3</cp:revision>
  <cp:lastPrinted>2013-11-06T08:46:00Z</cp:lastPrinted>
  <dcterms:created xsi:type="dcterms:W3CDTF">2017-09-29T07:02:00Z</dcterms:created>
  <dcterms:modified xsi:type="dcterms:W3CDTF">2019-10-14T10:43:00Z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