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88" w:rsidRDefault="0070553D" w:rsidP="00DE4F88">
      <w:pPr>
        <w:pStyle w:val="Titre2"/>
      </w:pPr>
      <w:r>
        <w:t>Reglement et conditions d’emprunt</w:t>
      </w:r>
    </w:p>
    <w:p w:rsidR="00DE4F88" w:rsidRDefault="00DE4F88" w:rsidP="00DE4F88">
      <w:pPr>
        <w:rPr>
          <w:rFonts w:cs="Arial"/>
          <w:lang w:val="fr-BE"/>
        </w:rPr>
      </w:pPr>
    </w:p>
    <w:p w:rsidR="00DE4F88" w:rsidRPr="006B25B6" w:rsidRDefault="00DE4F88" w:rsidP="00DE4F88"/>
    <w:p w:rsidR="00DE4F88" w:rsidRPr="006B25B6" w:rsidRDefault="00DE4F88" w:rsidP="00DE4F88">
      <w:pPr>
        <w:numPr>
          <w:ilvl w:val="0"/>
          <w:numId w:val="2"/>
        </w:numPr>
        <w:spacing w:line="276" w:lineRule="auto"/>
        <w:ind w:left="709" w:hanging="643"/>
        <w:rPr>
          <w:bCs/>
        </w:rPr>
      </w:pPr>
      <w:r w:rsidRPr="006B25B6">
        <w:rPr>
          <w:bCs/>
        </w:rPr>
        <w:t xml:space="preserve">L’entrée s’effectue par la </w:t>
      </w:r>
      <w:r w:rsidRPr="006B25B6">
        <w:rPr>
          <w:b/>
          <w:bCs/>
        </w:rPr>
        <w:t>porte du fond du couloir</w:t>
      </w:r>
      <w:r w:rsidRPr="006B25B6">
        <w:rPr>
          <w:bCs/>
        </w:rPr>
        <w:t xml:space="preserve"> (en l’absence d</w:t>
      </w:r>
      <w:r>
        <w:rPr>
          <w:bCs/>
        </w:rPr>
        <w:t>e la</w:t>
      </w:r>
      <w:r w:rsidRPr="006B25B6">
        <w:rPr>
          <w:bCs/>
        </w:rPr>
        <w:t xml:space="preserve"> bibliothécaire, l’entrée se fait par le secrétariat).</w:t>
      </w:r>
    </w:p>
    <w:p w:rsidR="00DE4F88" w:rsidRPr="006B25B6" w:rsidRDefault="00DE4F88" w:rsidP="00DE4F88">
      <w:pPr>
        <w:pStyle w:val="Paragraphedeliste"/>
        <w:ind w:left="709" w:hanging="643"/>
        <w:rPr>
          <w:bCs/>
        </w:rPr>
      </w:pPr>
    </w:p>
    <w:p w:rsidR="00DE4F88" w:rsidRDefault="00DE4F88" w:rsidP="00DE4F88">
      <w:pPr>
        <w:numPr>
          <w:ilvl w:val="0"/>
          <w:numId w:val="2"/>
        </w:numPr>
        <w:spacing w:line="276" w:lineRule="auto"/>
        <w:ind w:left="709" w:hanging="643"/>
      </w:pPr>
      <w:r w:rsidRPr="006B25B6">
        <w:rPr>
          <w:bCs/>
          <w:iCs/>
        </w:rPr>
        <w:t xml:space="preserve">Le prêt concerne </w:t>
      </w:r>
      <w:r w:rsidR="00EC26F4">
        <w:rPr>
          <w:b/>
          <w:iCs/>
        </w:rPr>
        <w:t>10</w:t>
      </w:r>
      <w:r w:rsidRPr="006B25B6">
        <w:rPr>
          <w:b/>
          <w:iCs/>
        </w:rPr>
        <w:t xml:space="preserve"> ouvrages maximum</w:t>
      </w:r>
      <w:r w:rsidRPr="006B25B6">
        <w:rPr>
          <w:bCs/>
          <w:iCs/>
        </w:rPr>
        <w:t xml:space="preserve"> et a une durée de</w:t>
      </w:r>
      <w:r w:rsidRPr="006B25B6">
        <w:rPr>
          <w:b/>
          <w:iCs/>
        </w:rPr>
        <w:t xml:space="preserve"> </w:t>
      </w:r>
      <w:r w:rsidRPr="006B25B6">
        <w:rPr>
          <w:b/>
          <w:bCs/>
        </w:rPr>
        <w:t>15 jours ouvrables</w:t>
      </w:r>
      <w:r w:rsidR="00B22D08">
        <w:t>. Prolongation possible par :</w:t>
      </w:r>
    </w:p>
    <w:p w:rsidR="00B22D08" w:rsidRDefault="00B22D08" w:rsidP="00B22D08">
      <w:pPr>
        <w:pStyle w:val="Paragraphedeliste"/>
      </w:pPr>
    </w:p>
    <w:p w:rsidR="00B22D08" w:rsidRDefault="00B22D08" w:rsidP="00B22D08">
      <w:pPr>
        <w:pStyle w:val="Paragraphedeliste"/>
        <w:numPr>
          <w:ilvl w:val="0"/>
          <w:numId w:val="3"/>
        </w:numPr>
        <w:spacing w:line="276" w:lineRule="auto"/>
      </w:pPr>
      <w:r>
        <w:t>Le catalogue</w:t>
      </w:r>
    </w:p>
    <w:p w:rsidR="00B22D08" w:rsidRDefault="00B22D08" w:rsidP="00B22D08">
      <w:pPr>
        <w:pStyle w:val="Paragraphedeliste"/>
        <w:numPr>
          <w:ilvl w:val="0"/>
          <w:numId w:val="3"/>
        </w:numPr>
        <w:spacing w:line="276" w:lineRule="auto"/>
      </w:pPr>
      <w:r>
        <w:t>Le bureau de prêts</w:t>
      </w:r>
    </w:p>
    <w:p w:rsidR="00B22D08" w:rsidRDefault="00B22D08" w:rsidP="00B22D08">
      <w:pPr>
        <w:pStyle w:val="Paragraphedeliste"/>
        <w:numPr>
          <w:ilvl w:val="0"/>
          <w:numId w:val="3"/>
        </w:numPr>
        <w:spacing w:line="276" w:lineRule="auto"/>
      </w:pPr>
      <w:r>
        <w:t>Un envoie d’e-mail à la bibliothécaire.</w:t>
      </w:r>
    </w:p>
    <w:p w:rsidR="00B22D08" w:rsidRPr="006B25B6" w:rsidRDefault="00B22D08" w:rsidP="00B22D08">
      <w:pPr>
        <w:pStyle w:val="Paragraphedeliste"/>
        <w:spacing w:line="276" w:lineRule="auto"/>
        <w:ind w:left="1068"/>
      </w:pPr>
    </w:p>
    <w:p w:rsidR="00DE4F88" w:rsidRPr="006B25B6" w:rsidRDefault="00DE4F88" w:rsidP="00DE4F88">
      <w:pPr>
        <w:numPr>
          <w:ilvl w:val="0"/>
          <w:numId w:val="1"/>
        </w:numPr>
        <w:tabs>
          <w:tab w:val="clear" w:pos="1429"/>
          <w:tab w:val="num" w:pos="1276"/>
        </w:tabs>
        <w:ind w:left="1276" w:hanging="567"/>
        <w:rPr>
          <w:bCs/>
          <w:iCs/>
        </w:rPr>
      </w:pPr>
      <w:r w:rsidRPr="006B25B6">
        <w:rPr>
          <w:bCs/>
          <w:iCs/>
        </w:rPr>
        <w:t>Les vacances de Noël, Carnaval, Pâques et d'été n'interviennent pas dans le décompte des jours.</w:t>
      </w:r>
    </w:p>
    <w:p w:rsidR="00DE4F88" w:rsidRPr="006B25B6" w:rsidRDefault="00DE4F88" w:rsidP="00DE4F88">
      <w:pPr>
        <w:numPr>
          <w:ilvl w:val="0"/>
          <w:numId w:val="1"/>
        </w:numPr>
        <w:tabs>
          <w:tab w:val="clear" w:pos="1429"/>
          <w:tab w:val="num" w:pos="1276"/>
        </w:tabs>
        <w:ind w:left="1276" w:hanging="567"/>
        <w:rPr>
          <w:bCs/>
          <w:iCs/>
        </w:rPr>
      </w:pPr>
      <w:r w:rsidRPr="006B25B6">
        <w:rPr>
          <w:bCs/>
          <w:iCs/>
        </w:rPr>
        <w:t>Aucune prolongation ne sera possible pendant la période précédant les stages.</w:t>
      </w:r>
    </w:p>
    <w:p w:rsidR="00DE4F88" w:rsidRPr="006B25B6" w:rsidRDefault="00DE4F88" w:rsidP="00DE4F88">
      <w:pPr>
        <w:ind w:left="709" w:hanging="643"/>
        <w:rPr>
          <w:bCs/>
          <w:iCs/>
        </w:rPr>
      </w:pPr>
    </w:p>
    <w:p w:rsidR="00DE4F88" w:rsidRPr="00EC26F4" w:rsidRDefault="00B22D08" w:rsidP="00DE4F88">
      <w:pPr>
        <w:numPr>
          <w:ilvl w:val="0"/>
          <w:numId w:val="2"/>
        </w:numPr>
        <w:spacing w:line="276" w:lineRule="auto"/>
        <w:ind w:left="709" w:hanging="643"/>
        <w:rPr>
          <w:bCs/>
        </w:rPr>
      </w:pPr>
      <w:r>
        <w:t xml:space="preserve">Le </w:t>
      </w:r>
      <w:r w:rsidRPr="00B22D08">
        <w:rPr>
          <w:b/>
        </w:rPr>
        <w:t>prêt</w:t>
      </w:r>
      <w:r>
        <w:t xml:space="preserve"> est maintenant </w:t>
      </w:r>
      <w:r w:rsidRPr="00B22D08">
        <w:rPr>
          <w:b/>
        </w:rPr>
        <w:t>informatisé.</w:t>
      </w:r>
      <w:r>
        <w:t xml:space="preserve"> </w:t>
      </w:r>
      <w:r w:rsidR="00AF18DE">
        <w:t xml:space="preserve">Aucun ouvrage ne peut sortir de la bibliothèque sans avoir été scanné au préalable. </w:t>
      </w:r>
      <w:r>
        <w:t>En cas d’absence de la bibliothécaire, le prêt se fait auprès de la secrétaire, Madame Tonglet.</w:t>
      </w:r>
    </w:p>
    <w:p w:rsidR="00EC26F4" w:rsidRPr="006B25B6" w:rsidRDefault="00EC26F4" w:rsidP="00EC26F4">
      <w:pPr>
        <w:spacing w:line="276" w:lineRule="auto"/>
        <w:ind w:left="708"/>
        <w:rPr>
          <w:bCs/>
        </w:rPr>
      </w:pPr>
      <w:r w:rsidRPr="00EC26F4">
        <w:rPr>
          <w:b/>
        </w:rPr>
        <w:t>Il est interdit de sortir un document sans autorisation</w:t>
      </w:r>
      <w:r>
        <w:t>.</w:t>
      </w:r>
      <w:bookmarkStart w:id="0" w:name="_GoBack"/>
      <w:bookmarkEnd w:id="0"/>
    </w:p>
    <w:p w:rsidR="00DE4F88" w:rsidRPr="006B25B6" w:rsidRDefault="00DE4F88" w:rsidP="00DE4F88">
      <w:pPr>
        <w:ind w:left="709" w:hanging="643"/>
        <w:rPr>
          <w:bCs/>
        </w:rPr>
      </w:pPr>
    </w:p>
    <w:p w:rsidR="00DE4F88" w:rsidRPr="006B25B6" w:rsidRDefault="00DE4F88" w:rsidP="00DE4F88">
      <w:pPr>
        <w:numPr>
          <w:ilvl w:val="0"/>
          <w:numId w:val="2"/>
        </w:numPr>
        <w:ind w:left="709" w:hanging="643"/>
        <w:rPr>
          <w:bCs/>
          <w:iCs/>
        </w:rPr>
      </w:pPr>
      <w:r w:rsidRPr="006B25B6">
        <w:t xml:space="preserve">Pour la </w:t>
      </w:r>
      <w:r w:rsidRPr="006B25B6">
        <w:rPr>
          <w:b/>
          <w:bCs/>
        </w:rPr>
        <w:t xml:space="preserve">rentrée des </w:t>
      </w:r>
      <w:r>
        <w:rPr>
          <w:b/>
          <w:bCs/>
        </w:rPr>
        <w:t>ouvrages</w:t>
      </w:r>
      <w:r w:rsidRPr="006B25B6">
        <w:t>, le lecteur déposera les livres auprès d</w:t>
      </w:r>
      <w:r>
        <w:t>e la</w:t>
      </w:r>
      <w:r w:rsidRPr="006B25B6">
        <w:t xml:space="preserve"> bibliothécaire (ou sur son bureau en son absence).</w:t>
      </w:r>
    </w:p>
    <w:p w:rsidR="00DE4F88" w:rsidRPr="006B25B6" w:rsidRDefault="00DE4F88" w:rsidP="00DE4F88">
      <w:pPr>
        <w:ind w:left="426" w:hanging="426"/>
        <w:rPr>
          <w:bCs/>
          <w:iCs/>
        </w:rPr>
      </w:pPr>
    </w:p>
    <w:p w:rsidR="00DE4F88" w:rsidRPr="006B25B6" w:rsidRDefault="00DE4F88" w:rsidP="00DE4F88">
      <w:pPr>
        <w:numPr>
          <w:ilvl w:val="0"/>
          <w:numId w:val="2"/>
        </w:numPr>
        <w:ind w:left="567" w:hanging="567"/>
        <w:rPr>
          <w:bCs/>
          <w:iCs/>
        </w:rPr>
      </w:pPr>
      <w:r w:rsidRPr="006B25B6">
        <w:t>Les ouvrages consultés à la bibliothèque doiv</w:t>
      </w:r>
      <w:r w:rsidR="00B22D08">
        <w:t>ent être laissés sur les tables, la bibliothécaire prend en charge leur rangement</w:t>
      </w:r>
      <w:r w:rsidR="00AF18DE">
        <w:t>.</w:t>
      </w:r>
    </w:p>
    <w:p w:rsidR="00DE4F88" w:rsidRPr="006B25B6" w:rsidRDefault="00DE4F88" w:rsidP="00DE4F88">
      <w:pPr>
        <w:ind w:left="567" w:hanging="567"/>
        <w:rPr>
          <w:bCs/>
        </w:rPr>
      </w:pPr>
    </w:p>
    <w:p w:rsidR="00DE4F88" w:rsidRDefault="00DE4F88" w:rsidP="00DE4F88">
      <w:pPr>
        <w:numPr>
          <w:ilvl w:val="0"/>
          <w:numId w:val="2"/>
        </w:numPr>
        <w:ind w:left="567" w:hanging="567"/>
      </w:pPr>
      <w:r>
        <w:t>Certains o</w:t>
      </w:r>
      <w:r w:rsidRPr="006B25B6">
        <w:t>uvrages sont uniquement accessibles en consultation et ne peuvent pas être empruntés.</w:t>
      </w:r>
      <w:r>
        <w:t xml:space="preserve">  Une étiquette le précisant se trouve à l'intérieur de la couverture, ainsi qu’une étiquette rouge sur le dos des livres.</w:t>
      </w:r>
    </w:p>
    <w:p w:rsidR="00EC26F4" w:rsidRDefault="00EC26F4" w:rsidP="00EC26F4">
      <w:pPr>
        <w:pStyle w:val="Paragraphedeliste"/>
      </w:pPr>
    </w:p>
    <w:p w:rsidR="00DE4F88" w:rsidRPr="00EC26F4" w:rsidRDefault="00DE4F88" w:rsidP="00EC26F4">
      <w:pPr>
        <w:numPr>
          <w:ilvl w:val="0"/>
          <w:numId w:val="2"/>
        </w:numPr>
        <w:ind w:left="567" w:hanging="567"/>
      </w:pPr>
      <w:r w:rsidRPr="006B25B6">
        <w:t xml:space="preserve">Tout </w:t>
      </w:r>
      <w:r w:rsidRPr="00EC26F4">
        <w:rPr>
          <w:b/>
        </w:rPr>
        <w:t>retard</w:t>
      </w:r>
      <w:r w:rsidRPr="006B25B6">
        <w:t xml:space="preserve"> sera sanctionné d'une </w:t>
      </w:r>
      <w:r w:rsidRPr="00EC26F4">
        <w:rPr>
          <w:bCs/>
        </w:rPr>
        <w:t xml:space="preserve">amende </w:t>
      </w:r>
      <w:r w:rsidR="00EC26F4" w:rsidRPr="00EC26F4">
        <w:rPr>
          <w:b/>
          <w:bCs/>
        </w:rPr>
        <w:t>de 0,25</w:t>
      </w:r>
      <w:r w:rsidRPr="00EC26F4">
        <w:rPr>
          <w:b/>
          <w:bCs/>
        </w:rPr>
        <w:t xml:space="preserve"> euro/semaine </w:t>
      </w:r>
      <w:r w:rsidRPr="00EC26F4">
        <w:rPr>
          <w:b/>
        </w:rPr>
        <w:t>et par ouvrage</w:t>
      </w:r>
      <w:r w:rsidRPr="006B25B6">
        <w:t>. En cas de retard et/ou d’amende non payée, aucun ouvrage ne pourra être emprunté.</w:t>
      </w:r>
    </w:p>
    <w:p w:rsidR="00DE4F88" w:rsidRPr="006B25B6" w:rsidRDefault="00DE4F88" w:rsidP="00DE4F88">
      <w:pPr>
        <w:ind w:left="567" w:hanging="567"/>
      </w:pPr>
      <w:r>
        <w:tab/>
      </w:r>
      <w:r w:rsidRPr="006B25B6">
        <w:t xml:space="preserve">Vous serez informés des </w:t>
      </w:r>
      <w:r w:rsidRPr="006B25B6">
        <w:rPr>
          <w:b/>
          <w:bCs/>
        </w:rPr>
        <w:t xml:space="preserve">rappels </w:t>
      </w:r>
      <w:r>
        <w:rPr>
          <w:b/>
          <w:bCs/>
        </w:rPr>
        <w:t>par mail.</w:t>
      </w:r>
      <w:r w:rsidRPr="006B25B6">
        <w:t xml:space="preserve">  Au troisième</w:t>
      </w:r>
      <w:r w:rsidRPr="006B25B6">
        <w:rPr>
          <w:bCs/>
        </w:rPr>
        <w:t xml:space="preserve"> rappel</w:t>
      </w:r>
      <w:r>
        <w:rPr>
          <w:bCs/>
        </w:rPr>
        <w:t>,</w:t>
      </w:r>
      <w:r w:rsidRPr="006B25B6">
        <w:t xml:space="preserve"> l'étudiant se verra refuser le droit d’emprunt à la bibliothèque. </w:t>
      </w:r>
    </w:p>
    <w:p w:rsidR="00DE4F88" w:rsidRPr="006B25B6" w:rsidRDefault="00DE4F88" w:rsidP="00DE4F88">
      <w:pPr>
        <w:ind w:left="567" w:hanging="567"/>
        <w:rPr>
          <w:iCs/>
        </w:rPr>
      </w:pPr>
    </w:p>
    <w:p w:rsidR="00EC26F4" w:rsidRPr="00EC26F4" w:rsidRDefault="00DE4F88" w:rsidP="00EC26F4">
      <w:pPr>
        <w:numPr>
          <w:ilvl w:val="0"/>
          <w:numId w:val="2"/>
        </w:numPr>
        <w:spacing w:line="276" w:lineRule="auto"/>
        <w:ind w:left="567" w:hanging="567"/>
        <w:rPr>
          <w:iCs/>
        </w:rPr>
      </w:pPr>
      <w:r w:rsidRPr="006B25B6">
        <w:rPr>
          <w:b/>
        </w:rPr>
        <w:t>Tout ouvrage perdu ou détérioré</w:t>
      </w:r>
      <w:r w:rsidRPr="006B25B6">
        <w:t xml:space="preserve"> devra être </w:t>
      </w:r>
      <w:r w:rsidRPr="006B25B6">
        <w:rPr>
          <w:b/>
        </w:rPr>
        <w:t>remboursé</w:t>
      </w:r>
      <w:r w:rsidRPr="006B25B6">
        <w:t xml:space="preserve"> à la bibliothèque au prix du jour, indépendamment des amendes. </w:t>
      </w:r>
    </w:p>
    <w:p w:rsidR="00EC26F4" w:rsidRPr="00EC26F4" w:rsidRDefault="00EC26F4" w:rsidP="00EC26F4">
      <w:pPr>
        <w:spacing w:line="276" w:lineRule="auto"/>
        <w:ind w:left="567"/>
        <w:rPr>
          <w:iCs/>
        </w:rPr>
      </w:pPr>
    </w:p>
    <w:p w:rsidR="00EC26F4" w:rsidRPr="00EC26F4" w:rsidRDefault="00EC26F4" w:rsidP="00EC26F4">
      <w:pPr>
        <w:numPr>
          <w:ilvl w:val="0"/>
          <w:numId w:val="2"/>
        </w:numPr>
        <w:spacing w:line="276" w:lineRule="auto"/>
        <w:ind w:left="567" w:hanging="567"/>
        <w:rPr>
          <w:iCs/>
        </w:rPr>
      </w:pPr>
      <w:r w:rsidRPr="00EC26F4">
        <w:rPr>
          <w:b/>
        </w:rPr>
        <w:lastRenderedPageBreak/>
        <w:t>L’emprunteur est responsable du document jusqu’à sa restitution</w:t>
      </w:r>
      <w:r>
        <w:t>. Ne pas échanger de livre avec une autre personne sans en informer la bibliothécaire : si le livre n’est pas rendu, celui qui l’a emprunté sera responsable.</w:t>
      </w:r>
    </w:p>
    <w:p w:rsidR="00DE4F88" w:rsidRPr="00EC26F4" w:rsidRDefault="00DE4F88" w:rsidP="00EC26F4">
      <w:pPr>
        <w:rPr>
          <w:iCs/>
        </w:rPr>
      </w:pPr>
    </w:p>
    <w:p w:rsidR="00DE4F88" w:rsidRDefault="00DE4F88" w:rsidP="00DE4F88">
      <w:pPr>
        <w:numPr>
          <w:ilvl w:val="0"/>
          <w:numId w:val="2"/>
        </w:numPr>
        <w:spacing w:line="276" w:lineRule="auto"/>
        <w:ind w:left="567" w:hanging="567"/>
        <w:rPr>
          <w:iCs/>
        </w:rPr>
      </w:pPr>
      <w:r>
        <w:rPr>
          <w:iCs/>
        </w:rPr>
        <w:t xml:space="preserve">Des </w:t>
      </w:r>
      <w:r w:rsidRPr="008E1075">
        <w:rPr>
          <w:b/>
          <w:iCs/>
        </w:rPr>
        <w:t>jeux pédagogiques</w:t>
      </w:r>
      <w:r>
        <w:rPr>
          <w:iCs/>
        </w:rPr>
        <w:t xml:space="preserve"> sont à la disposition des étudiants moyennant une caution, fixée en fonction de la valeur du jeu.</w:t>
      </w:r>
    </w:p>
    <w:p w:rsidR="00AF18DE" w:rsidRDefault="00AF18DE" w:rsidP="00AF18DE">
      <w:pPr>
        <w:pStyle w:val="Paragraphedeliste"/>
        <w:rPr>
          <w:iCs/>
        </w:rPr>
      </w:pPr>
    </w:p>
    <w:p w:rsidR="00AF18DE" w:rsidRPr="006B25B6" w:rsidRDefault="00AF18DE" w:rsidP="00DE4F88">
      <w:pPr>
        <w:numPr>
          <w:ilvl w:val="0"/>
          <w:numId w:val="2"/>
        </w:numPr>
        <w:spacing w:line="276" w:lineRule="auto"/>
        <w:ind w:left="567" w:hanging="567"/>
        <w:rPr>
          <w:iCs/>
        </w:rPr>
      </w:pPr>
      <w:r>
        <w:rPr>
          <w:iCs/>
        </w:rPr>
        <w:t xml:space="preserve">La bibliothèque est un lieu de travail qui doit rester agréable. Ne laissez </w:t>
      </w:r>
      <w:r w:rsidRPr="00AF18DE">
        <w:rPr>
          <w:b/>
          <w:iCs/>
        </w:rPr>
        <w:t>pas de déchets</w:t>
      </w:r>
      <w:r>
        <w:rPr>
          <w:iCs/>
        </w:rPr>
        <w:t xml:space="preserve"> (bouteilles, papiers, emballages, etc.) après votre utilisation des lieux. Le bruit est autorisé mais veillez à respecter les étudiants qui étudient, se concentrent, etc.</w:t>
      </w:r>
    </w:p>
    <w:p w:rsidR="00A667C0" w:rsidRDefault="00A667C0"/>
    <w:sectPr w:rsidR="00A667C0" w:rsidSect="00A6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25B"/>
    <w:multiLevelType w:val="hybridMultilevel"/>
    <w:tmpl w:val="A1188BBA"/>
    <w:lvl w:ilvl="0" w:tplc="76EA946E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582EDE"/>
    <w:multiLevelType w:val="hybridMultilevel"/>
    <w:tmpl w:val="15E6840A"/>
    <w:lvl w:ilvl="0" w:tplc="2F0C3914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C084AD6"/>
    <w:multiLevelType w:val="hybridMultilevel"/>
    <w:tmpl w:val="0902D0D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88"/>
    <w:rsid w:val="000D07CB"/>
    <w:rsid w:val="00145C6B"/>
    <w:rsid w:val="0056570D"/>
    <w:rsid w:val="00635E66"/>
    <w:rsid w:val="0070553D"/>
    <w:rsid w:val="00815332"/>
    <w:rsid w:val="00A667C0"/>
    <w:rsid w:val="00AF18DE"/>
    <w:rsid w:val="00B22D08"/>
    <w:rsid w:val="00DE4F88"/>
    <w:rsid w:val="00EC26F4"/>
    <w:rsid w:val="00F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2E12C-554F-4338-9EF5-607FACB9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F88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DE4F88"/>
    <w:pPr>
      <w:keepNext/>
      <w:shd w:val="clear" w:color="auto" w:fill="B3B3B3"/>
      <w:spacing w:before="240" w:after="60"/>
      <w:outlineLvl w:val="1"/>
    </w:pPr>
    <w:rPr>
      <w:rFonts w:eastAsia="SimSun"/>
      <w:b/>
      <w:bCs/>
      <w:caps/>
      <w:sz w:val="3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E4F88"/>
    <w:rPr>
      <w:rFonts w:ascii="Verdana" w:eastAsia="SimSun" w:hAnsi="Verdana" w:cs="Times New Roman"/>
      <w:b/>
      <w:bCs/>
      <w:caps/>
      <w:sz w:val="32"/>
      <w:szCs w:val="28"/>
      <w:shd w:val="clear" w:color="auto" w:fill="B3B3B3"/>
      <w:lang w:val="fr-FR" w:eastAsia="fr-FR"/>
    </w:rPr>
  </w:style>
  <w:style w:type="paragraph" w:styleId="Paragraphedeliste">
    <w:name w:val="List Paragraph"/>
    <w:basedOn w:val="Normal"/>
    <w:uiPriority w:val="34"/>
    <w:qFormat/>
    <w:rsid w:val="00DE4F88"/>
    <w:pPr>
      <w:ind w:left="708"/>
    </w:pPr>
  </w:style>
  <w:style w:type="paragraph" w:customStyle="1" w:styleId="Default">
    <w:name w:val="Default"/>
    <w:rsid w:val="00EC26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Huybib</dc:creator>
  <cp:lastModifiedBy>Marie Massart</cp:lastModifiedBy>
  <cp:revision>2</cp:revision>
  <cp:lastPrinted>2016-09-09T13:16:00Z</cp:lastPrinted>
  <dcterms:created xsi:type="dcterms:W3CDTF">2018-09-06T08:19:00Z</dcterms:created>
  <dcterms:modified xsi:type="dcterms:W3CDTF">2018-09-06T08:19:00Z</dcterms:modified>
</cp:coreProperties>
</file>